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u w:val="none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36"/>
          <w:u w:val="none"/>
          <w:lang w:val="en-US" w:eastAsia="zh-CN"/>
        </w:rPr>
        <w:t>018</w:t>
      </w:r>
      <w:r>
        <w:rPr>
          <w:rFonts w:hint="eastAsia" w:ascii="方正小标宋简体" w:eastAsia="方正小标宋简体"/>
          <w:bCs/>
          <w:sz w:val="36"/>
          <w:szCs w:val="36"/>
        </w:rPr>
        <w:t>年下半年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历史文化</w:t>
      </w:r>
      <w:r>
        <w:rPr>
          <w:rFonts w:hint="eastAsia" w:ascii="方正小标宋简体" w:eastAsia="方正小标宋简体"/>
          <w:bCs/>
          <w:sz w:val="36"/>
          <w:szCs w:val="36"/>
        </w:rPr>
        <w:t>学院学生党员发展对象公示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历史文化学院分党委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（公章）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组织</w:t>
      </w:r>
      <w:r>
        <w:rPr>
          <w:rFonts w:hint="eastAsia" w:ascii="仿宋_GB2312" w:eastAsia="仿宋_GB2312"/>
          <w:b/>
          <w:bCs/>
          <w:sz w:val="28"/>
          <w:szCs w:val="28"/>
        </w:rPr>
        <w:t>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 xml:space="preserve">     2018 年10 月10  日</w:t>
      </w:r>
    </w:p>
    <w:tbl>
      <w:tblPr>
        <w:tblStyle w:val="6"/>
        <w:tblW w:w="1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06"/>
        <w:gridCol w:w="500"/>
        <w:gridCol w:w="501"/>
        <w:gridCol w:w="780"/>
        <w:gridCol w:w="1136"/>
        <w:gridCol w:w="1065"/>
        <w:gridCol w:w="1065"/>
        <w:gridCol w:w="765"/>
        <w:gridCol w:w="765"/>
        <w:gridCol w:w="765"/>
        <w:gridCol w:w="771"/>
        <w:gridCol w:w="1136"/>
        <w:gridCol w:w="2321"/>
        <w:gridCol w:w="501"/>
        <w:gridCol w:w="501"/>
        <w:gridCol w:w="501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专业年级班级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性别</w:t>
            </w:r>
          </w:p>
        </w:tc>
        <w:tc>
          <w:tcPr>
            <w:tcW w:w="5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民族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职务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递交入党申请书时间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定为培养对象时间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定为发展对象时间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各年级学习成绩/综合测评排名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有无补考（科目）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奖惩</w:t>
            </w:r>
          </w:p>
        </w:tc>
        <w:tc>
          <w:tcPr>
            <w:tcW w:w="20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班级民意测评情况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5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5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一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二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</w:t>
            </w: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</w:t>
            </w: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应到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实到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得票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彭程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历史学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2016级1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心理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2017年2月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16/23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19/26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历史文献学（补考已过）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信阳师范学院优秀班干部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侯美玉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历史学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2016级1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2017年5月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7/2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8/7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国家励志奖学金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刘郝妍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历史学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2016级2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13/9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8/9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信阳师范学院二等奖学金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柴雨晴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历史学2016级2班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15/14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16/21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信阳师范学院三等奖学金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张晨光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历史学（文化遗产）2016级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36/3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36/12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历史文献学（补考已过）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信阳师范学院优秀团干部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康丹丹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历史学（文化遗产）2016级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7/2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1/2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国家励志奖学金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TW"/>
              </w:rPr>
              <w:t>张雪薇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TW"/>
              </w:rPr>
              <w:t>文化产业管理2016级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TW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2016年11月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17/11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15/7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TW"/>
              </w:rPr>
              <w:t>2016-2017学年信阳师范学院三等奖学金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52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52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T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刘嘉雯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文化产业管理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6/3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6/4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国家励志奖学金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张施敏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文化产业管理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20/5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12/8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信阳师范学院二等奖学金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宋璐瑜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人文教育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生活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16/6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9/3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信阳师范学院三等奖学金、信阳师范学院优秀团干部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郝春燕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历史学2017级1班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团支书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9/4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信阳师范学院优秀团干部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崔晟玮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历史学2017级2班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26/2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信阳师范学院优秀团干部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刘静瑶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历史学2017级2班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团支书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10/1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信阳师范学院优秀共青团员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白艺博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人文教育2017级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团支书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13/2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信阳师范学院优秀团干部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张金燕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人文教育2017级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文艺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4/4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信阳师范学院大学生科技文化艺术节优秀志愿者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王贝贝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课程与教学论（历史）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2015级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4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苑飞霞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学科教学（历史）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陈渊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中国近现代史基本问题研究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2016年9月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3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陈辉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学科教学（历史）</w:t>
            </w: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2017级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2018年9月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134" w:right="56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695" w:y="259"/>
      <w:rPr>
        <w:rStyle w:val="5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  <w:lang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7"/>
    <w:rsid w:val="000737F2"/>
    <w:rsid w:val="000F295F"/>
    <w:rsid w:val="0010130E"/>
    <w:rsid w:val="001B4B87"/>
    <w:rsid w:val="00381CB5"/>
    <w:rsid w:val="003A6912"/>
    <w:rsid w:val="003C5C7C"/>
    <w:rsid w:val="00460E9E"/>
    <w:rsid w:val="00462157"/>
    <w:rsid w:val="0047616C"/>
    <w:rsid w:val="004F5959"/>
    <w:rsid w:val="00852F2F"/>
    <w:rsid w:val="009853AC"/>
    <w:rsid w:val="00B87256"/>
    <w:rsid w:val="00C14574"/>
    <w:rsid w:val="00CA54B4"/>
    <w:rsid w:val="00CF4E62"/>
    <w:rsid w:val="00D13869"/>
    <w:rsid w:val="00D568E9"/>
    <w:rsid w:val="00DC3EED"/>
    <w:rsid w:val="00DE52C7"/>
    <w:rsid w:val="00E3553F"/>
    <w:rsid w:val="00EC0D71"/>
    <w:rsid w:val="00F22F7E"/>
    <w:rsid w:val="00F61817"/>
    <w:rsid w:val="05D047DF"/>
    <w:rsid w:val="066620DF"/>
    <w:rsid w:val="06915161"/>
    <w:rsid w:val="07DC5F09"/>
    <w:rsid w:val="08001B0D"/>
    <w:rsid w:val="084A4F36"/>
    <w:rsid w:val="09D63B82"/>
    <w:rsid w:val="0B264134"/>
    <w:rsid w:val="0BAA7F01"/>
    <w:rsid w:val="0BBF5AF2"/>
    <w:rsid w:val="0DA66C34"/>
    <w:rsid w:val="0E501CB5"/>
    <w:rsid w:val="12263872"/>
    <w:rsid w:val="122B125B"/>
    <w:rsid w:val="133127BE"/>
    <w:rsid w:val="13E239F0"/>
    <w:rsid w:val="14CB3E08"/>
    <w:rsid w:val="16775772"/>
    <w:rsid w:val="18A61C66"/>
    <w:rsid w:val="1B363AD3"/>
    <w:rsid w:val="1C0D1651"/>
    <w:rsid w:val="1D087DF9"/>
    <w:rsid w:val="1DF07241"/>
    <w:rsid w:val="1E2C1003"/>
    <w:rsid w:val="1E341AE2"/>
    <w:rsid w:val="1F8D0B35"/>
    <w:rsid w:val="2183596D"/>
    <w:rsid w:val="238D2706"/>
    <w:rsid w:val="25B77470"/>
    <w:rsid w:val="263800D2"/>
    <w:rsid w:val="27304A5E"/>
    <w:rsid w:val="27D95E44"/>
    <w:rsid w:val="289A5F71"/>
    <w:rsid w:val="29703B73"/>
    <w:rsid w:val="298A3403"/>
    <w:rsid w:val="29946C5A"/>
    <w:rsid w:val="29B41168"/>
    <w:rsid w:val="2A3B3F76"/>
    <w:rsid w:val="2AD843BE"/>
    <w:rsid w:val="2DCD60B1"/>
    <w:rsid w:val="2E072DDF"/>
    <w:rsid w:val="33EE7DAC"/>
    <w:rsid w:val="34BD1A93"/>
    <w:rsid w:val="356E6799"/>
    <w:rsid w:val="3589330B"/>
    <w:rsid w:val="383D2A64"/>
    <w:rsid w:val="39E101F2"/>
    <w:rsid w:val="3A56514D"/>
    <w:rsid w:val="3BA076B5"/>
    <w:rsid w:val="3D396412"/>
    <w:rsid w:val="3FE17304"/>
    <w:rsid w:val="400359FB"/>
    <w:rsid w:val="409D28FF"/>
    <w:rsid w:val="42FC7C28"/>
    <w:rsid w:val="44D962C9"/>
    <w:rsid w:val="45D412EB"/>
    <w:rsid w:val="46C52689"/>
    <w:rsid w:val="47C61D7A"/>
    <w:rsid w:val="4D293DBE"/>
    <w:rsid w:val="4D7115FA"/>
    <w:rsid w:val="4DA21CBD"/>
    <w:rsid w:val="50F215D7"/>
    <w:rsid w:val="5118262F"/>
    <w:rsid w:val="52414499"/>
    <w:rsid w:val="53383468"/>
    <w:rsid w:val="551310E0"/>
    <w:rsid w:val="554C0291"/>
    <w:rsid w:val="554C0AB1"/>
    <w:rsid w:val="57B479FB"/>
    <w:rsid w:val="58515342"/>
    <w:rsid w:val="5C1F19A2"/>
    <w:rsid w:val="5C502193"/>
    <w:rsid w:val="5C7153AD"/>
    <w:rsid w:val="5D533FF9"/>
    <w:rsid w:val="601C0F5D"/>
    <w:rsid w:val="61FE5E15"/>
    <w:rsid w:val="63925A74"/>
    <w:rsid w:val="66CC16E3"/>
    <w:rsid w:val="68865833"/>
    <w:rsid w:val="69D245EC"/>
    <w:rsid w:val="6A4455B4"/>
    <w:rsid w:val="6B2F6F20"/>
    <w:rsid w:val="6C4D3D3C"/>
    <w:rsid w:val="6C894593"/>
    <w:rsid w:val="71FB7742"/>
    <w:rsid w:val="723F1436"/>
    <w:rsid w:val="73B4309E"/>
    <w:rsid w:val="754C215B"/>
    <w:rsid w:val="76D55393"/>
    <w:rsid w:val="776809D5"/>
    <w:rsid w:val="77DF4527"/>
    <w:rsid w:val="78BB0C5D"/>
    <w:rsid w:val="799261E7"/>
    <w:rsid w:val="7AF303DB"/>
    <w:rsid w:val="7B261570"/>
    <w:rsid w:val="7F853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</Company>
  <Pages>3</Pages>
  <Words>954</Words>
  <Characters>1315</Characters>
  <Lines>3</Lines>
  <Paragraphs>1</Paragraphs>
  <TotalTime>9</TotalTime>
  <ScaleCrop>false</ScaleCrop>
  <LinksUpToDate>false</LinksUpToDate>
  <CharactersWithSpaces>1356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2014-05-09T09:39:00Z</dcterms:created>
  <dc:creator>H</dc:creator>
  <cp:lastModifiedBy>顾玲玲</cp:lastModifiedBy>
  <cp:lastPrinted>2018-10-16T09:30:55Z</cp:lastPrinted>
  <dcterms:modified xsi:type="dcterms:W3CDTF">2018-10-16T09:53:55Z</dcterms:modified>
  <dc:title>发展对象公示内容格式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